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483" w:rsidRPr="006C19AA" w:rsidRDefault="00DB2483" w:rsidP="006C19AA">
      <w:pPr>
        <w:pStyle w:val="IntenseQuote"/>
        <w:jc w:val="center"/>
        <w:rPr>
          <w:b w:val="0"/>
          <w:bCs w:val="0"/>
          <w:i w:val="0"/>
          <w:iCs w:val="0"/>
          <w:sz w:val="28"/>
          <w:szCs w:val="28"/>
          <w:lang w:val="tr-TR" w:eastAsia="tr-TR"/>
        </w:rPr>
      </w:pPr>
      <w:r w:rsidRPr="006C19AA">
        <w:rPr>
          <w:b w:val="0"/>
          <w:bCs w:val="0"/>
          <w:i w:val="0"/>
          <w:iCs w:val="0"/>
          <w:sz w:val="28"/>
          <w:szCs w:val="28"/>
          <w:lang w:val="tr-TR" w:eastAsia="tr-TR"/>
        </w:rPr>
        <w:t>RİSALE-İ NUR ESERLERİNİ ESAS ALMAK VE NAZARLARI ONA ÇEVİRMEK VE ONA TESLİMİYETLE KANAAT ETMEK ESASI</w:t>
      </w:r>
      <w:r w:rsidR="00752004" w:rsidRPr="006C19AA">
        <w:rPr>
          <w:b w:val="0"/>
          <w:bCs w:val="0"/>
          <w:i w:val="0"/>
          <w:iCs w:val="0"/>
          <w:sz w:val="28"/>
          <w:szCs w:val="28"/>
          <w:lang w:val="tr-TR" w:eastAsia="tr-TR"/>
        </w:rPr>
        <w:fldChar w:fldCharType="begin"/>
      </w:r>
      <w:r w:rsidRPr="006C19AA">
        <w:rPr>
          <w:b w:val="0"/>
          <w:bCs w:val="0"/>
          <w:i w:val="0"/>
          <w:iCs w:val="0"/>
          <w:sz w:val="28"/>
          <w:szCs w:val="28"/>
          <w:lang w:val="tr-TR" w:eastAsia="tr-TR"/>
        </w:rPr>
        <w:instrText xml:space="preserve"> TC  "26-R‹SALE-‹ NUR ESERLER‹N‹ ESAS ALMAK VE NAZARLARI ONA ÇEV‹RMEK VE ONA TESL‹M‹YETLE KANAAT ETMEK ESASI" \l 1 </w:instrText>
      </w:r>
      <w:r w:rsidR="00752004" w:rsidRPr="006C19AA">
        <w:rPr>
          <w:b w:val="0"/>
          <w:bCs w:val="0"/>
          <w:i w:val="0"/>
          <w:iCs w:val="0"/>
          <w:sz w:val="28"/>
          <w:szCs w:val="28"/>
          <w:lang w:val="tr-TR" w:eastAsia="tr-TR"/>
        </w:rPr>
        <w:fldChar w:fldCharType="end"/>
      </w:r>
    </w:p>
    <w:p w:rsidR="00DB2483" w:rsidRPr="006C19AA" w:rsidRDefault="00DB2483" w:rsidP="006C19A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t>1-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t xml:space="preserve"> «-Zâhirden hakikate geçmek iki suretledir:</w:t>
      </w:r>
    </w:p>
    <w:p w:rsidR="00D21534" w:rsidRPr="006C19AA" w:rsidRDefault="00DB2483" w:rsidP="006C19A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C19AA">
        <w:rPr>
          <w:rFonts w:eastAsia="Times New Roman" w:cstheme="minorHAnsi"/>
          <w:sz w:val="24"/>
          <w:szCs w:val="24"/>
          <w:lang w:val="tr-TR" w:eastAsia="tr-TR"/>
        </w:rPr>
        <w:t>Biri: Tarikat berzahına girip, seyr ü sülûk ile kat-ı merâtib ederek ha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kikata geçmektir.</w:t>
      </w:r>
    </w:p>
    <w:p w:rsidR="00DB2483" w:rsidRPr="006C19AA" w:rsidRDefault="00DB2483" w:rsidP="006C19A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C19AA">
        <w:rPr>
          <w:rFonts w:eastAsia="Times New Roman" w:cstheme="minorHAnsi"/>
          <w:sz w:val="24"/>
          <w:szCs w:val="24"/>
          <w:lang w:val="tr-TR" w:eastAsia="tr-TR"/>
        </w:rPr>
        <w:t xml:space="preserve">İkinci suret: 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t>Doğrudan doğruya, tarikat ber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zahına uğ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ramadan, lûtf-u İlâhî ile hakikate geçmektir ki, Sahabeye ve Tâbiîne has ve yük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sek ve kısa tarik şudur. Demek, ha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kaik-i Kur’âniyeden tereşşuh eden nurlar ve o nur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lara</w:t>
      </w:r>
      <w:r w:rsidR="00752004" w:rsidRPr="006C19AA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6C19AA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"nurlar ve o nur</w:instrTex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lara" </w:instrText>
      </w:r>
      <w:r w:rsidR="00752004" w:rsidRPr="006C19AA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t xml:space="preserve"> tercümanlık eden Sözler, o hassaya mâlik ola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bi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lir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 ve mâliktirler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t>.» (Mektubat sh: 356)</w:t>
      </w:r>
    </w:p>
    <w:p w:rsidR="00D21534" w:rsidRPr="006C19AA" w:rsidRDefault="00DB2483" w:rsidP="006C19A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t>2-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t xml:space="preserve"> «Madem Kur’ân-ı Hakîm mürşidimizdir, üsta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dı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mızdır, imamımız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dır, her bir âdabda rehberimizdir. O kendi kendini met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hediyor. Biz de onun der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sine itti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bâen, onun tefsirini methedeceğiz.</w:t>
      </w:r>
    </w:p>
    <w:p w:rsidR="00DB2483" w:rsidRPr="006C19AA" w:rsidRDefault="00DB2483" w:rsidP="006C19A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C19AA">
        <w:rPr>
          <w:rFonts w:eastAsia="Times New Roman" w:cstheme="minorHAnsi"/>
          <w:sz w:val="24"/>
          <w:szCs w:val="24"/>
          <w:lang w:val="tr-TR" w:eastAsia="tr-TR"/>
        </w:rPr>
        <w:t xml:space="preserve">Hem madem yazılan 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t>Sözler onun bir nevi tef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siri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dir. Ve o risaleler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deki hakaik</w:t>
      </w:r>
      <w:r w:rsidR="00752004" w:rsidRPr="006C19A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C19A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"risalelerdeki hakaik" </w:instrText>
      </w:r>
      <w:r w:rsidR="00752004" w:rsidRPr="006C19A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t>, Kur’ânın malıdır ve haki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katleri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dir.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t xml:space="preserve"> Ve madem Kur’ân-ı Ha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kîm ekser sûrelerde, hususan elif lâm râ’larda, hâ mim’lerde kendi kendini kemâl-i haşmetle gösteriyor, kemâlâtını söylüyor, lâyık olduğu medhi kendi ken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dine ediyor. Elbette, Sözlerde in’ikas et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miş</w:t>
      </w:r>
      <w:r w:rsidR="00752004" w:rsidRPr="006C19A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C19A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instrText xml:space="preserve"> "Sözlerde in’ikas et</w:instrTex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miﬂ" </w:instrText>
      </w:r>
      <w:r w:rsidR="00752004" w:rsidRPr="006C19A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C19AA">
        <w:rPr>
          <w:rFonts w:eastAsia="Times New Roman" w:cstheme="minorHAnsi"/>
          <w:sz w:val="24"/>
          <w:szCs w:val="24"/>
          <w:lang w:val="tr-TR" w:eastAsia="tr-TR"/>
        </w:rPr>
        <w:t xml:space="preserve"> Kur’ân-ı Hakî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m’in lemeât-ı i’câziye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sinden ve o hizme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tin makbu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liyetine alâmet olan inâyât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noBreakHyphen/>
        <w:t>ı Rabbâniyenin izha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rına mükellefiz. Çünkü o üstadımız öyle eder ve öyle ders verir.» (Mektubat sh: 368)</w:t>
      </w:r>
    </w:p>
    <w:p w:rsidR="00DB2483" w:rsidRPr="006C19AA" w:rsidRDefault="00DB2483" w:rsidP="006C19A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t>3-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t xml:space="preserve"> «Sözler hakkında, tevazu suretinde demiyo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rum belki bir hakikati be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yan etmek için derim ki:</w:t>
      </w:r>
    </w:p>
    <w:p w:rsidR="00DB2483" w:rsidRPr="006C19AA" w:rsidRDefault="00DB2483" w:rsidP="006C19A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t>Sözlerdeki hakaik ve kemâlât</w:t>
      </w:r>
      <w:r w:rsidR="00752004" w:rsidRPr="006C19AA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6C19AA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"Sözlerdeki hakaik ve kemâlât" </w:instrText>
      </w:r>
      <w:r w:rsidR="00752004" w:rsidRPr="006C19AA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t xml:space="preserve"> benim değil, Kur’ân’ındır ve Kur’ân’dan tereşşuh etmiştir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t>.» (Mektubat sh: 369)</w:t>
      </w:r>
    </w:p>
    <w:p w:rsidR="00DB2483" w:rsidRPr="006C19AA" w:rsidRDefault="00DB2483" w:rsidP="006C19A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t>4-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t xml:space="preserve"> «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t>Risale-i Nur eczaları, bütün mühim ha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kaik-i imaniye ve Kur’âniyeyi, hattâ en mu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an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nide karşı dahi parlak bir surette isbatı, çok kuvvetli bir işaret-i gaybiye ve bir inâyet-i İlâhiyedir.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t xml:space="preserve"> Çünkü hakaik-i imaniye ve Kur’âniye içinde öyleleri var ki, en büyük bir dâhi te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lâkki edilen İbni Sina, fehminde</w:t>
      </w:r>
      <w:r w:rsidR="00752004" w:rsidRPr="006C19A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C19A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instrText xml:space="preserve"> "‹bni Sina, fehminde" </w:instrText>
      </w:r>
      <w:r w:rsidR="00752004" w:rsidRPr="006C19A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C19AA">
        <w:rPr>
          <w:rFonts w:eastAsia="Times New Roman" w:cstheme="minorHAnsi"/>
          <w:sz w:val="24"/>
          <w:szCs w:val="24"/>
          <w:lang w:val="tr-TR" w:eastAsia="tr-TR"/>
        </w:rPr>
        <w:t xml:space="preserve"> aczini itiraf etmiş, “Akıl buna yol bula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maz” demiş. Onuncu Söz risalesi, o zâtın dehâsıyla yetişemediği hakaiki, avamlara da, çocuklara da bildi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ri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yor.</w:t>
      </w:r>
    </w:p>
    <w:p w:rsidR="00DB2483" w:rsidRPr="006C19AA" w:rsidRDefault="00DB2483" w:rsidP="006C19A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C19AA">
        <w:rPr>
          <w:rFonts w:eastAsia="Times New Roman" w:cstheme="minorHAnsi"/>
          <w:sz w:val="24"/>
          <w:szCs w:val="24"/>
          <w:lang w:val="tr-TR" w:eastAsia="tr-TR"/>
        </w:rPr>
        <w:t>Hem meselâ, sırr-ı kader ve cüz-i ihtiyarînin halli için, koca Sa’d-ı Taftazanî</w:t>
      </w:r>
      <w:r w:rsidR="00752004" w:rsidRPr="006C19A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C19A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instrText xml:space="preserve"> "Sa’d-› Taftazanî" </w:instrText>
      </w:r>
      <w:r w:rsidR="00752004" w:rsidRPr="006C19A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C19AA">
        <w:rPr>
          <w:rFonts w:eastAsia="Times New Roman" w:cstheme="minorHAnsi"/>
          <w:sz w:val="24"/>
          <w:szCs w:val="24"/>
          <w:lang w:val="tr-TR" w:eastAsia="tr-TR"/>
        </w:rPr>
        <w:t xml:space="preserve"> gibi bir allâme, kırk-elli sahifede, meşhur Mukaddemât-ı İsnâ Aşer </w:t>
      </w:r>
      <w:r w:rsidR="00752004" w:rsidRPr="006C19A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C19A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instrText xml:space="preserve"> "Mukaddemât-› ‹snâ Aﬂer " </w:instrText>
      </w:r>
      <w:r w:rsidR="00752004" w:rsidRPr="006C19A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C19AA">
        <w:rPr>
          <w:rFonts w:eastAsia="Times New Roman" w:cstheme="minorHAnsi"/>
          <w:sz w:val="24"/>
          <w:szCs w:val="24"/>
          <w:lang w:val="tr-TR" w:eastAsia="tr-TR"/>
        </w:rPr>
        <w:t>namıyla telvih nam kita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bında ancak hal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lettiği ve ancak havassa bildir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diği aynı me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sâili, 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t>kadere dair olan Yirmi Altıncı Sözde, İkinci Mebhasın iki sahifesinde ta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ma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mıyla, hem herkese bildi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recek bir tarzda be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yanı, eser-i inâyet olmazsa nedir?</w:t>
      </w:r>
    </w:p>
    <w:p w:rsidR="00DB2483" w:rsidRPr="006C19AA" w:rsidRDefault="00DB2483" w:rsidP="006C19A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C19AA">
        <w:rPr>
          <w:rFonts w:eastAsia="Times New Roman" w:cstheme="minorHAnsi"/>
          <w:sz w:val="24"/>
          <w:szCs w:val="24"/>
          <w:lang w:val="tr-TR" w:eastAsia="tr-TR"/>
        </w:rPr>
        <w:t>Hem bütün ukulü hayrette bırakan ve hiçbir felse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fenin eliyle keşfedile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meyen ve 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t>sırr-ı hilkat-i âlem ve tıl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sım-ı kâinat de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nilen ve Kur’ân-ı Azîmişşânın i’câzıyla keşfedilen o tıl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sım-ı müşkülküşâ ve o muammâ-yı hay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retnümâ, Yirmi Dördüncü Mektup ve Yirmi Doku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zuncu Sözün âhirindeki remizli nüktede ve Otuzuncu Sözün, tahavvülât-ı zerrâtın altı adet hikme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tinde keşfedilmiştir. 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t>Kâinattaki faaliyet-i hay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retnü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mânın tılsımını ve hilkat-i kâ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inatın ve âkıbetinin mu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ammâ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sını ve tahavvülât-ı zerrat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taki harekâtın sırr-ı hikmetini keşif ve be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yan etmişlerdir meydandadır, ba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kı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labilir.</w:t>
      </w:r>
    </w:p>
    <w:p w:rsidR="00DB2483" w:rsidRPr="006C19AA" w:rsidRDefault="00DB2483" w:rsidP="006C19A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C19AA">
        <w:rPr>
          <w:rFonts w:eastAsia="Times New Roman" w:cstheme="minorHAnsi"/>
          <w:sz w:val="24"/>
          <w:szCs w:val="24"/>
          <w:lang w:val="tr-TR" w:eastAsia="tr-TR"/>
        </w:rPr>
        <w:t>Hem sırr-ı ehadiyet ile şeriksiz vahdet-i rububi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yeti, hem niha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yetsiz kurbiyet-i İlâhiye ile nihayetsiz 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lastRenderedPageBreak/>
        <w:t>bu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’diye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ti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miz olan hayret-en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giz hakikat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leri, kemâl-i vu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zuhla On Altıncı Söz ve Otuz İkinci Söz beyan ettikleri gibi, kudret-i İlâhiyeye nisbeten zerrat ve seyyarat mü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savi olduğunu ve haşr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noBreakHyphen/>
        <w:t>i âzamda umum zîruhun ihyâsı, bir nef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sin ihyâsı ka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dar o kudrete kolay oldu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ğunu ve şirkin hilkat-i kâ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inatta müdahalesi imtinâ derecesinde akıldan uzak ol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duğunu ke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mâl-i vuzuhla gösteren Yirminci Mektubtaki </w:t>
      </w:r>
      <w:r w:rsidRPr="006C19AA">
        <w:rPr>
          <w:rFonts w:eastAsia="Times New Roman" w:cstheme="minorHAnsi"/>
          <w:i/>
          <w:sz w:val="24"/>
          <w:szCs w:val="24"/>
          <w:lang w:val="tr-TR" w:eastAsia="tr-TR"/>
        </w:rPr>
        <w:t>Ve Hüve alâ külli şey’in kadîr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t xml:space="preserve"> kelimesi beyanında ve üç temsili hâvi onun zeyli, şu azîm sırr-ı vahdeti keşfetmiş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tir.</w:t>
      </w:r>
    </w:p>
    <w:p w:rsidR="00DB2483" w:rsidRPr="006C19AA" w:rsidRDefault="00DB2483" w:rsidP="006C19A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C19AA">
        <w:rPr>
          <w:rFonts w:eastAsia="Times New Roman" w:cstheme="minorHAnsi"/>
          <w:sz w:val="24"/>
          <w:szCs w:val="24"/>
          <w:lang w:val="tr-TR" w:eastAsia="tr-TR"/>
        </w:rPr>
        <w:t>Hem hakaik-i imaniye ve Kur’âniyede öyle bir ge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nişlik var ki, en bü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yük zekâ-yı beşerî ihata edemediği halde, benim gibi zihni müşevveş, va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zi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yeti perişan, mü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ra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caat edilecek kitap yokken, sıkın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tılı ve sür’atle ya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zan bir adamda, o hakaikin ekseriyet-i mutlakası deka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ikiyle zu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huru, doğrudan doğruya 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t>Kur’ân-ı Hakîmin i’câz-ı mâ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nevîsinin eseri ve inâyet-i Rabbâniyenin bir cilvesi ve kuvvetli bir işaret-i gaybiyedir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t>.»(Mektubat sh: 372)</w:t>
      </w:r>
    </w:p>
    <w:p w:rsidR="00DB2483" w:rsidRPr="006C19AA" w:rsidRDefault="00DB2483" w:rsidP="006C19A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t>5-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t xml:space="preserve"> «Zannederim ki, o enâniyet-i ilmiyeyi fazla ta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şı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yan zatlar da anladı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lar ki, 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t>neşrolunan Sözler, ha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kaik-i Kur’âniyenin birer anahtarı</w:t>
      </w:r>
      <w:r w:rsidR="00752004" w:rsidRPr="006C19AA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6C19AA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"Sözler, ha</w:instrTex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kaik-i Kur’âniyenin birer anahtar›" </w:instrText>
      </w:r>
      <w:r w:rsidR="00752004" w:rsidRPr="006C19AA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t xml:space="preserve"> ve o haka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iki inkâr etmeye çalışanların başlarına inen birer elmas kı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lıçtır. 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t>O ehl-i fazl u kemal ve kuvvetli enâ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niyet-i ilmiyeyi taşıyan zatlar bilsinler ki; bana de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ğil, Kur’ân-ı Hakîme talebe ve şakird oluyorlar ben de onla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rın bir ders arkadaşıyım. Haydi, farz-ı muhal ola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rak, ben üstadlık dâvâ etsem, ma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dem şimdi ehl-i imanın tabaka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tını, 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t>avamdan havassa ka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dar, maruz kal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dıkları evham ve şübehattan kurtarmak çare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sini bul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duk; o ulema ya daha kolay bir çaresini bul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sun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 veyahut bu çareyi iltizam edip ders versin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ler, ta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raftar ol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sunlar.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t>» (Mektubat sh: 425)</w:t>
      </w:r>
    </w:p>
    <w:p w:rsidR="00DB2483" w:rsidRPr="006C19AA" w:rsidRDefault="00DB2483" w:rsidP="006C19A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t>6-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t xml:space="preserve"> «Bu dürûs-u Kur’âniyenin dairesi içinde olan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lar, allâme ve müçtehidler</w:t>
      </w:r>
      <w:r w:rsidR="00752004" w:rsidRPr="006C19A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C19A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instrText xml:space="preserve"> "allâme ve müctehidler" </w:instrText>
      </w:r>
      <w:r w:rsidR="00752004" w:rsidRPr="006C19A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C19AA">
        <w:rPr>
          <w:rFonts w:eastAsia="Times New Roman" w:cstheme="minorHAnsi"/>
          <w:sz w:val="24"/>
          <w:szCs w:val="24"/>
          <w:lang w:val="tr-TR" w:eastAsia="tr-TR"/>
        </w:rPr>
        <w:t xml:space="preserve"> de olsalar, vazifeleri, ulûm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noBreakHyphen/>
        <w:t>u ima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niye cihetinde, yal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nız yazı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lan şu Sözlerin şerhleri ve izah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ları</w:t>
      </w:r>
      <w:r w:rsidR="00752004" w:rsidRPr="006C19A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C19A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instrText xml:space="preserve"> "Sözlerin ﬂerhleri ve izah</w:instrTex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lar›" </w:instrText>
      </w:r>
      <w:r w:rsidR="00752004" w:rsidRPr="006C19A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C19AA">
        <w:rPr>
          <w:rFonts w:eastAsia="Times New Roman" w:cstheme="minorHAnsi"/>
          <w:sz w:val="24"/>
          <w:szCs w:val="24"/>
          <w:lang w:val="tr-TR" w:eastAsia="tr-TR"/>
        </w:rPr>
        <w:t xml:space="preserve">dır veya tanzimleridir. Çünkü, 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t>çok emâ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re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lerle anlamı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şız ki, bu ulûm-u imaniye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deki fetvâ va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zifesiyle tavzif edil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mişiz.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t xml:space="preserve"> Eğer biri, dairemiz içinde nefsin enâniyet-i ilmi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yeden aldığı bir hisle, şerh ve izah ha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ricinde birşey yazsa, soğuk bir mu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araza veya nâkıs bir tak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lidcilik hükmüne ge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çer. Çünkü, 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t>çok delillerle ve emâ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relerle tahak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kuk etmiş ki, Risale-i Nur eczaları Kur’ân’ın tereşşuhâ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tıdır;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t xml:space="preserve"> bizler, taksimü’l-a’mâl kaidesiyle, herbirimiz bir vazife de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ruhde edip o âb-ı hayat tereşşuhâtını muhtaç olanlara yetiştiriyo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ruz.» (Mektubat sh: 426)</w:t>
      </w:r>
    </w:p>
    <w:p w:rsidR="00DB2483" w:rsidRPr="006C19AA" w:rsidRDefault="00DB2483" w:rsidP="006C19AA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t>7-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t xml:space="preserve"> «Tevfik-i İlâhî refiki olan adam, tarikat berza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hına girme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den zahir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den hakikate geçebilir. Evet, 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t>Kur’ân’dan, hakikat-i tarikati, tarikatsiz feyiz suretiyle gördüm ve bir parça al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dım. Ve keza, maksud-u bizzat olan ilimlere ulûm-u âli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yeyi okumaksızın</w:t>
      </w:r>
      <w:r w:rsidR="00752004" w:rsidRPr="006C19AA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6C19AA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"ulûm-u âli</w:instrTex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yeyi okumaks›z›n" </w:instrText>
      </w:r>
      <w:r w:rsidR="00752004" w:rsidRPr="006C19AA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t xml:space="preserve"> îsal edici bir yol buldum.</w:t>
      </w:r>
    </w:p>
    <w:p w:rsidR="00DB2483" w:rsidRPr="006C19AA" w:rsidRDefault="00DB2483" w:rsidP="006C19A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C19AA">
        <w:rPr>
          <w:rFonts w:eastAsia="Times New Roman" w:cstheme="minorHAnsi"/>
          <w:sz w:val="24"/>
          <w:szCs w:val="24"/>
          <w:lang w:val="tr-TR" w:eastAsia="tr-TR"/>
        </w:rPr>
        <w:t>Serîüsseyir</w:t>
      </w:r>
      <w:r w:rsidR="00752004" w:rsidRPr="006C19A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C19A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instrText xml:space="preserve"> "Serîüsseyir" </w:instrText>
      </w:r>
      <w:r w:rsidR="00752004" w:rsidRPr="006C19A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C19AA">
        <w:rPr>
          <w:rFonts w:eastAsia="Times New Roman" w:cstheme="minorHAnsi"/>
          <w:sz w:val="24"/>
          <w:szCs w:val="24"/>
          <w:lang w:val="tr-TR" w:eastAsia="tr-TR"/>
        </w:rPr>
        <w:t xml:space="preserve"> olan bu zamanın evlâdına, kısa ve se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lâ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met bir tar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îki ihsan et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mek rahmet-i hâkimenin şânın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dan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dır.» (Mesnevî Nuriye sh: 212)</w:t>
      </w:r>
    </w:p>
    <w:p w:rsidR="00DB2483" w:rsidRPr="006C19AA" w:rsidRDefault="00DB2483" w:rsidP="006C19A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t>8-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t xml:space="preserve"> «Resâili’n-Nur dahi gayet yüksek ve derin bir ilim olduğu halde, külfet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noBreakHyphen/>
        <w:t>i tahsile ve derse çalışmaya ve başka üstadlardan ta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al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lüm edilmeye ve müderrisînin ağzından iktibas olmaya muhtaç olmadan, herkes dere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ce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sine göre o ulûm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noBreakHyphen/>
        <w:t>u âliyeyi, meşakkat ate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şine lüzum kalmadan anla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yabilir, kendi kendine istifade eder, mu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hakkik bir âlim olabilir</w:t>
      </w:r>
      <w:r w:rsidR="00752004" w:rsidRPr="006C19A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C19A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instrText xml:space="preserve"> "mu</w:instrTex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hakkik bir âlim olabilir" </w:instrText>
      </w:r>
      <w:r w:rsidR="00752004" w:rsidRPr="006C19A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C19AA">
        <w:rPr>
          <w:rFonts w:eastAsia="Times New Roman" w:cstheme="minorHAnsi"/>
          <w:sz w:val="24"/>
          <w:szCs w:val="24"/>
          <w:lang w:val="tr-TR" w:eastAsia="tr-TR"/>
        </w:rPr>
        <w:t>.» (Şualar sh: 690)</w:t>
      </w:r>
    </w:p>
    <w:p w:rsidR="006C19AA" w:rsidRDefault="00DB2483" w:rsidP="006C19A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t>9-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t xml:space="preserve"> «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t>Bir sene bu risaleleri ve bu dersleri an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layarak ve kabul ede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rek</w:t>
      </w:r>
      <w:r w:rsidR="00752004" w:rsidRPr="006C19AA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6C19AA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"risaleleri ve bu dersleri an</w:instrTex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layarak ve kabul ederek" </w:instrText>
      </w:r>
      <w:r w:rsidR="00752004" w:rsidRPr="006C19AA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t xml:space="preserve"> okuyan, bu zamanın mühim, hakikatli bir âlimi olabilir.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t>» (Lem’alar sh: 167)</w:t>
      </w:r>
    </w:p>
    <w:p w:rsidR="00DB2483" w:rsidRPr="006C19AA" w:rsidRDefault="00DB2483" w:rsidP="006C19AA">
      <w:pPr>
        <w:widowControl w:val="0"/>
        <w:spacing w:before="120" w:after="0" w:line="240" w:lineRule="auto"/>
        <w:jc w:val="both"/>
        <w:rPr>
          <w:rFonts w:cstheme="minorHAnsi"/>
          <w:color w:val="FF0000"/>
          <w:sz w:val="28"/>
          <w:szCs w:val="28"/>
          <w:highlight w:val="white"/>
        </w:rPr>
      </w:pP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lastRenderedPageBreak/>
        <w:t>10-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t xml:space="preserve"> «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t>Onüçüncü Âyet: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t xml:space="preserve"> Sure-i Âl-i İmran'da</w:t>
      </w:r>
      <w:r w:rsidR="00D21534" w:rsidRPr="006C19AA">
        <w:rPr>
          <w:rFonts w:cstheme="minorHAnsi"/>
          <w:color w:val="FF0000"/>
          <w:sz w:val="28"/>
          <w:szCs w:val="28"/>
          <w:highlight w:val="white"/>
          <w:rtl/>
        </w:rPr>
        <w:t>وَمَا يَعْلَمُ تَاْوِيلَهُ اِلاَّ اللّٰهُ وَالرَّاسِخُونَ فِى الْعِلْمِ</w:t>
      </w:r>
      <w:r w:rsidRPr="006C19AA">
        <w:rPr>
          <w:rFonts w:eastAsia="Times New Roman" w:cstheme="minorHAnsi"/>
          <w:position w:val="6"/>
          <w:sz w:val="24"/>
          <w:szCs w:val="24"/>
          <w:lang w:val="tr-TR" w:eastAsia="tr-TR"/>
        </w:rPr>
        <w:t>(</w:t>
      </w:r>
      <w:r w:rsidRPr="006C19AA">
        <w:rPr>
          <w:rFonts w:eastAsia="Times New Roman" w:cstheme="minorHAnsi"/>
          <w:position w:val="6"/>
          <w:sz w:val="24"/>
          <w:szCs w:val="24"/>
          <w:lang w:val="tr-TR" w:eastAsia="tr-TR"/>
        </w:rPr>
        <w:footnoteReference w:id="2"/>
      </w:r>
      <w:r w:rsidRPr="006C19AA">
        <w:rPr>
          <w:rFonts w:eastAsia="Times New Roman" w:cstheme="minorHAnsi"/>
          <w:position w:val="6"/>
          <w:sz w:val="24"/>
          <w:szCs w:val="24"/>
          <w:lang w:val="tr-TR" w:eastAsia="tr-TR"/>
        </w:rPr>
        <w:t>)</w:t>
      </w:r>
    </w:p>
    <w:p w:rsidR="00D21534" w:rsidRPr="006C19AA" w:rsidRDefault="00DB2483" w:rsidP="006C19AA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theme="minorHAnsi"/>
          <w:position w:val="6"/>
          <w:sz w:val="24"/>
          <w:szCs w:val="24"/>
          <w:lang w:val="tr-TR" w:eastAsia="tr-TR"/>
        </w:rPr>
      </w:pP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t>Ondördüncü Âyet: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t xml:space="preserve"> Sure-i Nisa'da </w:t>
      </w:r>
      <w:r w:rsidR="00D21534" w:rsidRPr="006C19AA">
        <w:rPr>
          <w:rFonts w:cstheme="minorHAnsi"/>
          <w:color w:val="FF0000"/>
          <w:sz w:val="28"/>
          <w:szCs w:val="28"/>
          <w:highlight w:val="white"/>
          <w:rtl/>
        </w:rPr>
        <w:t>لكِنِ الرَّاسِخُونَ فِى الْعِلْمِ مِنْهُمْ</w:t>
      </w:r>
      <w:r w:rsidRPr="006C19AA">
        <w:rPr>
          <w:rFonts w:eastAsia="Times New Roman" w:cstheme="minorHAnsi"/>
          <w:position w:val="6"/>
          <w:sz w:val="24"/>
          <w:szCs w:val="24"/>
          <w:lang w:val="tr-TR" w:eastAsia="tr-TR"/>
        </w:rPr>
        <w:t>(</w:t>
      </w:r>
      <w:r w:rsidRPr="006C19AA">
        <w:rPr>
          <w:rFonts w:eastAsia="Times New Roman" w:cstheme="minorHAnsi"/>
          <w:position w:val="6"/>
          <w:sz w:val="24"/>
          <w:szCs w:val="24"/>
          <w:lang w:val="tr-TR" w:eastAsia="tr-TR"/>
        </w:rPr>
        <w:footnoteReference w:id="3"/>
      </w:r>
      <w:r w:rsidRPr="006C19AA">
        <w:rPr>
          <w:rFonts w:eastAsia="Times New Roman" w:cstheme="minorHAnsi"/>
          <w:position w:val="6"/>
          <w:sz w:val="24"/>
          <w:szCs w:val="24"/>
          <w:lang w:val="tr-TR" w:eastAsia="tr-TR"/>
        </w:rPr>
        <w:t>)</w:t>
      </w:r>
    </w:p>
    <w:p w:rsidR="00DB2483" w:rsidRPr="006C19AA" w:rsidRDefault="00DB2483" w:rsidP="006C19AA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FF0000"/>
          <w:sz w:val="28"/>
          <w:szCs w:val="28"/>
          <w:highlight w:val="white"/>
        </w:rPr>
      </w:pPr>
      <w:r w:rsidRPr="006C19AA">
        <w:rPr>
          <w:rFonts w:eastAsia="Times New Roman" w:cstheme="minorHAnsi"/>
          <w:sz w:val="24"/>
          <w:szCs w:val="24"/>
          <w:lang w:val="tr-TR" w:eastAsia="tr-TR"/>
        </w:rPr>
        <w:t>Bu iki âyet bu asra da hususî bakar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lar.</w:t>
      </w:r>
    </w:p>
    <w:p w:rsidR="00DB2483" w:rsidRPr="006C19AA" w:rsidRDefault="00DB2483" w:rsidP="006C19A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C19AA">
        <w:rPr>
          <w:rFonts w:eastAsia="Times New Roman" w:cstheme="minorHAnsi"/>
          <w:sz w:val="24"/>
          <w:szCs w:val="24"/>
          <w:lang w:val="tr-TR" w:eastAsia="tr-TR"/>
        </w:rPr>
        <w:t>Birincisinin meâli gösteriyor ki: Ehl-i dalâlet mü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teşabi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hat-ı Kur’âniyeyi</w:t>
      </w:r>
      <w:r w:rsidR="00752004" w:rsidRPr="006C19A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C19A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instrText xml:space="preserve"> "mü</w:instrTex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instrText>teﬂabi</w:instrTex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hat-› Kur’âniyeyi" </w:instrText>
      </w:r>
      <w:r w:rsidR="00752004" w:rsidRPr="006C19A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C19AA">
        <w:rPr>
          <w:rFonts w:eastAsia="Times New Roman" w:cstheme="minorHAnsi"/>
          <w:sz w:val="24"/>
          <w:szCs w:val="24"/>
          <w:lang w:val="tr-TR" w:eastAsia="tr-TR"/>
        </w:rPr>
        <w:t xml:space="preserve"> yanlış tevilât ile tahrifine ve şüp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heleri çoğaltmasına çalıştığı bir zamanda ilimde rü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suhu bulunan</w:t>
      </w:r>
      <w:r w:rsidR="00752004" w:rsidRPr="006C19A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C19A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instrText xml:space="preserve"> "ilimde rü</w:instrTex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suhu bulunan" </w:instrText>
      </w:r>
      <w:r w:rsidR="00752004" w:rsidRPr="006C19A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C19AA">
        <w:rPr>
          <w:rFonts w:eastAsia="Times New Roman" w:cstheme="minorHAnsi"/>
          <w:sz w:val="24"/>
          <w:szCs w:val="24"/>
          <w:lang w:val="tr-TR" w:eastAsia="tr-TR"/>
        </w:rPr>
        <w:t xml:space="preserve"> bir taife o müteşabi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hat-ı Kur’âniyenin hakikî te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villerini beyan edip ve iman ederek o şübehatı izale eder. Bu küllî mânânın her asırda mâsadakları ve cüz’iyat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ları var. Harb-i umumî vasıta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sıyla, bin seneden beri Kur’ân aleyhinde te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râküm eden Avrupa itirazları</w:t>
      </w:r>
      <w:r w:rsidR="00752004" w:rsidRPr="006C19A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C19A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instrText xml:space="preserve"> "Avrupa itirazlar›" </w:instrText>
      </w:r>
      <w:r w:rsidR="00752004" w:rsidRPr="006C19A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C19AA">
        <w:rPr>
          <w:rFonts w:eastAsia="Times New Roman" w:cstheme="minorHAnsi"/>
          <w:sz w:val="24"/>
          <w:szCs w:val="24"/>
          <w:lang w:val="tr-TR" w:eastAsia="tr-TR"/>
        </w:rPr>
        <w:t xml:space="preserve"> ve ev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hamları âlem-i İslâm içinde yol bulup</w:t>
      </w:r>
      <w:r w:rsidR="00752004" w:rsidRPr="006C19A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C19A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instrText xml:space="preserve"> "âlem-i ‹slâm içinde yol bulup" </w:instrText>
      </w:r>
      <w:r w:rsidR="00752004" w:rsidRPr="006C19A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C19AA">
        <w:rPr>
          <w:rFonts w:eastAsia="Times New Roman" w:cstheme="minorHAnsi"/>
          <w:sz w:val="24"/>
          <w:szCs w:val="24"/>
          <w:lang w:val="tr-TR" w:eastAsia="tr-TR"/>
        </w:rPr>
        <w:t xml:space="preserve"> yayıldı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lar. O şü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behatın bir kısmı fennî şek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lini giydi, ortaya çıktı. Bu şü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behatı ve itirazları bu za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manda def eden, başta Risalei’n-Nur ve şakirdleri görün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düğünden, bu âyet bu asra da bak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tığından, Risalei’n-Nur ve şakirdlerine rem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zen bak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makla beraber, ulema-i müte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ahhirînin mezhebine göre</w:t>
      </w:r>
      <w:r w:rsidR="00D21534" w:rsidRPr="006C19AA">
        <w:rPr>
          <w:rFonts w:cstheme="minorHAnsi"/>
          <w:color w:val="FF0000"/>
          <w:sz w:val="28"/>
          <w:szCs w:val="28"/>
          <w:highlight w:val="white"/>
          <w:rtl/>
        </w:rPr>
        <w:t>اِلاَّ اللّٰهُ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t>da vak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fedilmez. O halde makam-ı cifrîsi aynen </w:t>
      </w:r>
      <w:r w:rsidRPr="006C19AA">
        <w:rPr>
          <w:rFonts w:eastAsia="Times New Roman" w:cstheme="minorHAnsi"/>
          <w:position w:val="6"/>
          <w:sz w:val="24"/>
          <w:szCs w:val="24"/>
          <w:lang w:val="tr-TR" w:eastAsia="tr-TR"/>
        </w:rPr>
        <w:t>(</w:t>
      </w:r>
      <w:r w:rsidRPr="006C19AA">
        <w:rPr>
          <w:rFonts w:eastAsia="Times New Roman" w:cstheme="minorHAnsi"/>
          <w:position w:val="6"/>
          <w:sz w:val="24"/>
          <w:szCs w:val="24"/>
          <w:lang w:val="tr-TR" w:eastAsia="tr-TR"/>
        </w:rPr>
        <w:footnoteReference w:id="4"/>
      </w:r>
      <w:r w:rsidRPr="006C19AA">
        <w:rPr>
          <w:rFonts w:eastAsia="Times New Roman" w:cstheme="minorHAnsi"/>
          <w:position w:val="6"/>
          <w:sz w:val="24"/>
          <w:szCs w:val="24"/>
          <w:lang w:val="tr-TR" w:eastAsia="tr-TR"/>
        </w:rPr>
        <w:t>)</w:t>
      </w:r>
      <w:r w:rsidR="00D21534" w:rsidRPr="006C19AA">
        <w:rPr>
          <w:rFonts w:cstheme="minorHAnsi"/>
          <w:color w:val="FF0000"/>
          <w:sz w:val="28"/>
          <w:szCs w:val="28"/>
          <w:highlight w:val="white"/>
          <w:rtl/>
        </w:rPr>
        <w:t>اِنَّ اْلاِنْسَانَ لَيَطْغَى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t>nın ma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kamı gibi  1344  ederek </w:t>
      </w:r>
      <w:r w:rsidR="00D21534" w:rsidRPr="006C19AA">
        <w:rPr>
          <w:rFonts w:eastAsia="Times New Roman" w:cstheme="minorHAnsi"/>
          <w:b/>
          <w:sz w:val="24"/>
          <w:szCs w:val="24"/>
          <w:lang w:val="tr-TR" w:eastAsia="tr-TR"/>
        </w:rPr>
        <w:t>Resâili’n-Nur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t xml:space="preserve"> ve şakirdlerinin mey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dan-ı mü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ca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hede-i mâ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neviye</w:t>
      </w:r>
      <w:r w:rsidR="00752004" w:rsidRPr="006C19A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C19A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"mey</w:instrTex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dan-› mü</w:instrTex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ca</w:instrTex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hede-i mâ</w:instrTex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neviye" </w:instrText>
      </w:r>
      <w:r w:rsidR="00752004" w:rsidRPr="006C19A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t>ye atıl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maları tarihine tam ta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mına te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va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fukla onları da bu âyetin harîm-i kudsîsinin içine alı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yor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t>.» (Şualar sh: 701)</w:t>
      </w:r>
    </w:p>
    <w:p w:rsidR="00DB2483" w:rsidRPr="006C19AA" w:rsidRDefault="00DB2483" w:rsidP="006C19A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t>11-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t xml:space="preserve"> «Hem 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t xml:space="preserve">Risalet-in Nur, sair ulemanın </w:t>
      </w:r>
      <w:r w:rsidR="00752004" w:rsidRPr="006C19AA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6C19AA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"Risaletü’n-Nur, sair uleman›n " </w:instrText>
      </w:r>
      <w:r w:rsidR="00752004" w:rsidRPr="006C19AA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t>eserleri gibi, yalnız aklın ayağı ve nazarıyla ders vermez ve ev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liya mi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silli yalnız kalbin ke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şif ve zevkiyle hareket etmi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yor. Belki akıl ve kalbin ittihad ve imtizacı ve ruh ve sair letâ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ifin teavünü ayağıyla hareket ederek evc-i âlâya uçar.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t xml:space="preserve"> Taarruz eden felsefenin değil ayağı, belki gözü yetişme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diği yerlere çıkar, hakaik-i imaniyeyi kör gözüne de gös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terir.» (Kastamonu Lâhikası sh: 12)</w:t>
      </w:r>
    </w:p>
    <w:p w:rsidR="00DB2483" w:rsidRPr="006C19AA" w:rsidRDefault="00DB2483" w:rsidP="006C19A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t>12-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t xml:space="preserve"> «Eskiden kırk günden tut, tâ kırk seneye kadar bir seyr ü sülûk ile bazı hakaik-i imaniyeye ancak çıkı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labi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lirdi. Şimdi ise, Cenâb-ı Hakkın rahmetiyle, 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t>kırk dakikada o hakaike</w:t>
      </w:r>
      <w:r w:rsidR="00752004" w:rsidRPr="006C19A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C19A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"k›rk dakikada o hakaike" </w:instrText>
      </w:r>
      <w:r w:rsidR="00752004" w:rsidRPr="006C19A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t xml:space="preserve"> çıkıla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cak bir yol bulunsa, o yola karşı lâkayt kalmak elbette kâr-ı akıl değil. İşte, otuz üç adet Sözler, böyle Kur’ânî</w:t>
      </w:r>
      <w:r w:rsidR="00752004" w:rsidRPr="006C19A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C19A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"Sözler, böyle Kur’ânî" </w:instrText>
      </w:r>
      <w:r w:rsidR="00752004" w:rsidRPr="006C19A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t xml:space="preserve"> bir yolu açtığını, dikkatle okuyanlar hük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mediyor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lar.</w:t>
      </w:r>
    </w:p>
    <w:p w:rsidR="00DB2483" w:rsidRPr="006C19AA" w:rsidRDefault="00DB2483" w:rsidP="006C19AA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6C19AA">
        <w:rPr>
          <w:rFonts w:eastAsia="Times New Roman" w:cstheme="minorHAnsi"/>
          <w:sz w:val="24"/>
          <w:szCs w:val="24"/>
          <w:lang w:val="tr-TR" w:eastAsia="tr-TR"/>
        </w:rPr>
        <w:t xml:space="preserve">Madem hakikat budur. 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t>Esrar-ı Kur’âniyeye ait yazı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lan Sözler, şu zamanın yaralarına</w:t>
      </w:r>
      <w:r w:rsidR="00752004" w:rsidRPr="006C19AA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6C19AA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"Sözler, ﬂu zaman›n yaralar›na" </w:instrText>
      </w:r>
      <w:r w:rsidR="00752004" w:rsidRPr="006C19AA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t xml:space="preserve"> en mü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nasip bir ilâç, bir merhem ve zulümatın teha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cümatına maruz heyet-i İslâmiyeye en nâfi bir nur ve dalâlet vâ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dilerinde hayrete düşenler için en doğru bir rehber olduğu itikadın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dayım.</w:t>
      </w:r>
    </w:p>
    <w:p w:rsidR="00DB2483" w:rsidRPr="006C19AA" w:rsidRDefault="00DB2483" w:rsidP="006C19A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C19AA">
        <w:rPr>
          <w:rFonts w:eastAsia="Times New Roman" w:cstheme="minorHAnsi"/>
          <w:sz w:val="24"/>
          <w:szCs w:val="24"/>
          <w:lang w:val="tr-TR" w:eastAsia="tr-TR"/>
        </w:rPr>
        <w:t>Bilirsiniz ki, eğer dalâlet cehaletten gelse, izalesi ko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laydır. Fakat da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lâlet fenden ve ilimden gelse, izalesi müş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küldür. Eski za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manda ikinci kı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sım binde bir bulu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nuyordu. Bulunanlardan ancak binden biri irşadla yola gele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bilirdi. Çünkü, öyleler kendilerini beğe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niyorlar. Hem bilmiyorlar, hem ken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dilerini bilir zannediyorlar. 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t>Cenâb-ı Hak şu za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manda, i’câz-ı Kur’ân’ın mâ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nevî le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meâtından olan ma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lûm Sözleri, şu dalâ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let zendekasına bir tiryak</w:t>
      </w:r>
      <w:r w:rsidR="00752004" w:rsidRPr="006C19A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C19A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"Sözleri, ﬂu dalâ</w:instrTex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let z›nd›kas›na bir tiryak" </w:instrText>
      </w:r>
      <w:r w:rsidR="00752004" w:rsidRPr="006C19A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t xml:space="preserve"> hâsiyetini vermiş ta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savvurundayım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t>.» (Mektubat sh: 23)</w:t>
      </w:r>
    </w:p>
    <w:p w:rsidR="00DB2483" w:rsidRPr="006C19AA" w:rsidRDefault="00DB2483" w:rsidP="006C19A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t>13-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t xml:space="preserve"> «Size kat’iyen ve çok emarelerle ve kat’î kana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atimle beyan ediyo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rum ki, gelecek yakın bir zamanda, bu vatan, bu millet ve 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t>bu memleket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teki hükûmet, âlem-i İslâma ve dünyaya</w:t>
      </w:r>
      <w:r w:rsidR="00752004" w:rsidRPr="006C19A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C19A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"hükûmet, âlem-i ‹slâma ve dünyaya" </w:instrText>
      </w:r>
      <w:r w:rsidR="00752004" w:rsidRPr="006C19A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t xml:space="preserve"> karşı gayet şiddetle Risale-i Nur gibi eserlere muhtaç</w:t>
      </w:r>
      <w:r w:rsidR="00752004" w:rsidRPr="006C19A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C19A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"Risale-i Nur gibi eserlere muhtaç" </w:instrText>
      </w:r>
      <w:r w:rsidR="00752004" w:rsidRPr="006C19A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t xml:space="preserve"> olacak mev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cudiyetini, haysiyetini, şere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fini, 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lastRenderedPageBreak/>
        <w:t>mefahir-i ta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rihiye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sini</w:t>
      </w:r>
      <w:r w:rsidR="00752004" w:rsidRPr="006C19A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C19A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"mefahir-i ta</w:instrTex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rihiye</w:instrTex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sini" </w:instrText>
      </w:r>
      <w:r w:rsidR="00752004" w:rsidRPr="006C19A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t xml:space="preserve"> onun ibrazıyla gösterecektir.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t>» (Emirdağ Lâhikası-I sh: 78)</w:t>
      </w:r>
    </w:p>
    <w:p w:rsidR="00DB2483" w:rsidRPr="006C19AA" w:rsidRDefault="00DB2483" w:rsidP="006C19A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t>14-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t xml:space="preserve"> «Risale-i Nur dairesinin yakınında bulunan 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t>ehl-i ilim ve ehl-i tari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kat ve sofî meşrep zatlar onun cereya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nına girmek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t xml:space="preserve"> ve ilim ve tari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kattan gelen eski sermayele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riyle ona kuvvet vermek ve genişleme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sine çalışmak ve şakirdlerini teşvik etmek ve bir buz parçası olan enaniye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tini, tam bir havu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zu kazanmak için o dairedeki âb-ı hayat havuzuna atıp erit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mek gerektir ve elzemdir. Yoksa, Risale-i Nur’a karşı rakîbâne</w:t>
      </w:r>
      <w:r w:rsidR="00752004" w:rsidRPr="006C19A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C19A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instrText xml:space="preserve"> "Risale-i Nur’a karﬂ› rakîbâne" </w:instrText>
      </w:r>
      <w:r w:rsidR="00752004" w:rsidRPr="006C19A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C19AA">
        <w:rPr>
          <w:rFonts w:eastAsia="Times New Roman" w:cstheme="minorHAnsi"/>
          <w:sz w:val="24"/>
          <w:szCs w:val="24"/>
          <w:lang w:val="tr-TR" w:eastAsia="tr-TR"/>
        </w:rPr>
        <w:t xml:space="preserve"> başka bir çığır açmakla hem o zarar eder, hem bu müstakim ve metin cadde-i Kur’âniyeye bil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meyerek zarar verir, zen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dekaya bir nevi yardım</w:t>
      </w:r>
      <w:r w:rsidR="00752004" w:rsidRPr="006C19A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C19A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instrText xml:space="preserve"> "zen</w:instrTex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dekaya bir nevi yard›m" </w:instrText>
      </w:r>
      <w:r w:rsidR="00752004" w:rsidRPr="006C19A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C19AA">
        <w:rPr>
          <w:rFonts w:eastAsia="Times New Roman" w:cstheme="minorHAnsi"/>
          <w:sz w:val="24"/>
          <w:szCs w:val="24"/>
          <w:lang w:val="tr-TR" w:eastAsia="tr-TR"/>
        </w:rPr>
        <w:t xml:space="preserve"> olur.» (Kas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tamonu Lâhikası sh: 122)</w:t>
      </w:r>
    </w:p>
    <w:p w:rsidR="00DB2483" w:rsidRPr="006C19AA" w:rsidRDefault="00DB2483" w:rsidP="006C19A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t>15-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t xml:space="preserve"> «Eğer enâniyetli ve hodfuruş ise, Risale-i Nur şakirdleri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nin meta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netlerini kırarlar, 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t>nazarlarını Risale-i Nur’un hari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cine çekip</w:t>
      </w:r>
      <w:r w:rsidR="00752004" w:rsidRPr="006C19AA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6C19AA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"Risale-i Nur’un hari</w:instrTex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cine çekip" </w:instrText>
      </w:r>
      <w:r w:rsidR="00752004" w:rsidRPr="006C19AA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t xml:space="preserve"> dağıtır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lar. Şimdi çok dikkat ve metanet ve ihti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yat lâzım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dır.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t>» (Kastamonu Lâhi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kası sh: 202)</w:t>
      </w:r>
    </w:p>
    <w:p w:rsidR="00DB2483" w:rsidRPr="006C19AA" w:rsidRDefault="00DB2483" w:rsidP="006C19A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t>16-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t xml:space="preserve"> «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t>Üstad, muhtelif istidatta olan her zi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yaretçinin derece-i fehim ve idrakine göre ko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nuşur, nazarları Risale-i Nur’a ve hizmet-i ima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niyeye çevirir, Risale-i Nur hakikatleriyle imana hizmet</w:t>
      </w:r>
      <w:r w:rsidR="00752004" w:rsidRPr="006C19AA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6C19AA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"Risale-i Nur hakikatleriyle imana hizmet" </w:instrText>
      </w:r>
      <w:r w:rsidR="00752004" w:rsidRPr="006C19AA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t>in bu mille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te maddeten ve mâ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nen en büyük menfaatleri temin edeceğini dâvâ ve izah ederdi.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t>» (Tarihçe-i Hayat sh: 462)</w:t>
      </w:r>
    </w:p>
    <w:p w:rsidR="00DB2483" w:rsidRPr="006C19AA" w:rsidRDefault="00DB2483" w:rsidP="006C19A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t>17-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t xml:space="preserve"> «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t>Üstad Bediüzzaman’ın a’zamî ihlas, a’zamî sa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dakat ve a’zamî fedakârlık mânâsını ihtiva eden, göste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ren ve işaret eden mes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leğini na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zara vermek</w:t>
      </w:r>
      <w:r w:rsidR="00752004" w:rsidRPr="006C19AA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6C19AA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"mesle¤ini nazara vermek" </w:instrText>
      </w:r>
      <w:r w:rsidR="00752004" w:rsidRPr="006C19AA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t xml:space="preserve"> lâzım gel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mektedir.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t xml:space="preserve"> Tâ ki, hizmet-i Nuriyede bulu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nacak Kur’an Şâkirdleri kıyâmete kadar bu düsturlar müvacehesinde hareket</w:t>
      </w:r>
      <w:r w:rsidR="00752004" w:rsidRPr="006C19A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C19A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instrText xml:space="preserve"> "düsturlar müvacehesinde hareket" </w:instrText>
      </w:r>
      <w:r w:rsidR="00752004" w:rsidRPr="006C19A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C19AA">
        <w:rPr>
          <w:rFonts w:eastAsia="Times New Roman" w:cstheme="minorHAnsi"/>
          <w:sz w:val="24"/>
          <w:szCs w:val="24"/>
          <w:lang w:val="tr-TR" w:eastAsia="tr-TR"/>
        </w:rPr>
        <w:t xml:space="preserve"> etsin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ler. Muvaffakiyetin ve rıza-yı İlahiye nâiliye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tin, ancak bu su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retle mümkün olacağına kat’i kanaat getir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sinler.» (Hizmet Rehberi sh: 6)</w:t>
      </w:r>
    </w:p>
    <w:p w:rsidR="00DB2483" w:rsidRPr="006C19AA" w:rsidRDefault="00DB2483" w:rsidP="006C19A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t>18-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t xml:space="preserve"> «Çok dikkatle üzerinde durulması, tefekkür edilmesi ge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reken be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dihî bir hakikat vardır ki, o da şu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dur: Risalelerde, mektub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larda, lâhika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larda defalarca ya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zıldığı gibi mübarek 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t>Üstadımıza  müracaat edenler ve ziya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rete gelen bütün ziyaretçiler hemen umumiyetle dâima gö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rüyor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lardı ki: Üstadımız on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ların nazarlarını Risale-i Nur’a tevcih edi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yordu.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t xml:space="preserve"> Acaba bunun sırr-ı hikmeti ne idi? Mütemadiyen ne için bu nok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tada tah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şidat yapı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yordu? </w:t>
      </w:r>
    </w:p>
    <w:p w:rsidR="00DB2483" w:rsidRPr="006C19AA" w:rsidRDefault="00DB2483" w:rsidP="006C19A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C19AA">
        <w:rPr>
          <w:rFonts w:eastAsia="Times New Roman" w:cstheme="minorHAnsi"/>
          <w:sz w:val="24"/>
          <w:szCs w:val="24"/>
          <w:lang w:val="tr-TR" w:eastAsia="tr-TR"/>
        </w:rPr>
        <w:t>Evet bu muazzam bir hakikattır. Ve Hazret-i  Bediüzzaman’a kâfil bir mu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azzam hakikatın ifadesidir ki, 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t>dersi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mizi hakaik-i Kur’aniye ve envar-ı imaniye  hazi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nesi olan Risale-i Nur’dan aldı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ğımız gibi, birbi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rimizle manevî münasebet, alâka, uhuvvet ve muhabbet düstur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ları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mızı da hep o Risale-i Nurdan ders alacağız</w:t>
      </w:r>
      <w:r w:rsidR="00752004" w:rsidRPr="006C19A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C19A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"Risale-i Nurdan ders alaca¤›z" </w:instrText>
      </w:r>
      <w:r w:rsidR="00752004" w:rsidRPr="006C19A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t xml:space="preserve">. </w:t>
      </w:r>
    </w:p>
    <w:p w:rsidR="00DB2483" w:rsidRPr="006C19AA" w:rsidRDefault="00DB2483" w:rsidP="006C19A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C19AA">
        <w:rPr>
          <w:rFonts w:eastAsia="Times New Roman" w:cstheme="minorHAnsi"/>
          <w:sz w:val="24"/>
          <w:szCs w:val="24"/>
          <w:lang w:val="tr-TR" w:eastAsia="tr-TR"/>
        </w:rPr>
        <w:t>Evet bu zamanda, bu dehşetli ve cihanşümûl hâ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dise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ler hen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gâmında Kur’an Şakirdleri cüz’i ve küllî, ferdî ve içtimaî bütün ders ve ikazlarını Risale-i Nurla tahsil ede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ceklerdir. Çünkü, Kur’an’ın bu asra bakan vechesini ve Resul-i Ekrem Aleyhissalatü Vesselam’ın bu zaman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daki vezaif-i diniye tavrını küllî bir mânâ ile şimdi, bu suretle Risale-i Nur’la görmüş, anlamış bu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lunuyoruz.» (Hizmet Rehberi sh: 7) </w:t>
      </w:r>
    </w:p>
    <w:p w:rsidR="00DB2483" w:rsidRPr="006C19AA" w:rsidRDefault="00DB2483" w:rsidP="006C19AA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t>19-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t xml:space="preserve"> «Risale-i Nur’daki hakaik</w:t>
      </w:r>
      <w:r w:rsidR="00752004" w:rsidRPr="006C19A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C19AA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instrText xml:space="preserve"> "Risele-i Nur’daki hakaik" </w:instrText>
      </w:r>
      <w:r w:rsidR="00752004" w:rsidRPr="006C19AA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C19AA">
        <w:rPr>
          <w:rFonts w:eastAsia="Times New Roman" w:cstheme="minorHAnsi"/>
          <w:sz w:val="24"/>
          <w:szCs w:val="24"/>
          <w:lang w:val="tr-TR" w:eastAsia="tr-TR"/>
        </w:rPr>
        <w:t>, nasılki doğrudan doğ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ruya feyz-i Kur’andan mülhem hakaik-i imaniyedir za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man ve zemine göre değişmez ebedî hakikatlardır. O kudsî hakaikın ders ve tâliminde, neşir ve ilânatında da hizmete taallûk eden irşad, ikaz, teşvik ve tergîbi ta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zam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mun eden şu ge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lecek meseleler de her halde değiş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mez dersler ve 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t>esasat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t>tır ki, Nur Talebe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leri hayatın ve hizmetin muhte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lif saha ve safhalarında onlar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dan isti</w:t>
      </w:r>
      <w:r w:rsidRPr="006C19AA">
        <w:rPr>
          <w:rFonts w:eastAsia="Times New Roman" w:cstheme="minorHAnsi"/>
          <w:sz w:val="24"/>
          <w:szCs w:val="24"/>
          <w:lang w:val="tr-TR" w:eastAsia="tr-TR"/>
        </w:rPr>
        <w:softHyphen/>
        <w:t>fade ederler, müşkilâtlarını  giderirler.» (Hizmet Rehberi sh: 9)</w:t>
      </w:r>
    </w:p>
    <w:p w:rsidR="00D87CCA" w:rsidRPr="006C19AA" w:rsidRDefault="00DB2483" w:rsidP="006C19AA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lastRenderedPageBreak/>
        <w:t>Daha bunlar gibi Risale-i Nurun ehemmiyetini ve hiz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met ha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yatında onu me’haz tutmak gerektiğini beyan eden ifadeler, sa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rihtir ve getirdiği hüküm esas teşkil eder.Nurcular bu esasa bağlılıkları nisbetinde sağlam, sü</w:t>
      </w:r>
      <w:r w:rsidRPr="006C19AA">
        <w:rPr>
          <w:rFonts w:eastAsia="Times New Roman" w:cstheme="minorHAnsi"/>
          <w:b/>
          <w:sz w:val="24"/>
          <w:szCs w:val="24"/>
          <w:lang w:val="tr-TR" w:eastAsia="tr-TR"/>
        </w:rPr>
        <w:softHyphen/>
        <w:t>rekli ve meşru ittifakı sağlarlar.</w:t>
      </w:r>
      <w:bookmarkStart w:id="0" w:name="_GoBack"/>
      <w:bookmarkEnd w:id="0"/>
    </w:p>
    <w:sectPr w:rsidR="00D87CCA" w:rsidRPr="006C19AA" w:rsidSect="0075200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329" w:rsidRDefault="00D92329" w:rsidP="00DB2483">
      <w:pPr>
        <w:spacing w:after="0" w:line="240" w:lineRule="auto"/>
      </w:pPr>
      <w:r>
        <w:separator/>
      </w:r>
    </w:p>
  </w:endnote>
  <w:endnote w:type="continuationSeparator" w:id="1">
    <w:p w:rsidR="00D92329" w:rsidRDefault="00D92329" w:rsidP="00DB2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329" w:rsidRDefault="00D92329" w:rsidP="00DB2483">
      <w:pPr>
        <w:spacing w:after="0" w:line="240" w:lineRule="auto"/>
      </w:pPr>
      <w:r>
        <w:separator/>
      </w:r>
    </w:p>
  </w:footnote>
  <w:footnote w:type="continuationSeparator" w:id="1">
    <w:p w:rsidR="00D92329" w:rsidRDefault="00D92329" w:rsidP="00DB2483">
      <w:pPr>
        <w:spacing w:after="0" w:line="240" w:lineRule="auto"/>
      </w:pPr>
      <w:r>
        <w:continuationSeparator/>
      </w:r>
    </w:p>
  </w:footnote>
  <w:footnote w:id="2">
    <w:p w:rsidR="00DB2483" w:rsidRPr="006C19AA" w:rsidRDefault="00DB2483" w:rsidP="006C19AA">
      <w:pPr>
        <w:pStyle w:val="dipnot"/>
        <w:rPr>
          <w:rFonts w:asciiTheme="minorHAnsi" w:hAnsiTheme="minorHAnsi" w:cstheme="minorHAnsi"/>
          <w:sz w:val="24"/>
          <w:szCs w:val="24"/>
        </w:rPr>
      </w:pPr>
      <w:r w:rsidRPr="006C19AA">
        <w:rPr>
          <w:rStyle w:val="FootnoteReference"/>
          <w:rFonts w:asciiTheme="minorHAnsi" w:hAnsiTheme="minorHAnsi" w:cstheme="minorHAnsi"/>
          <w:sz w:val="24"/>
          <w:szCs w:val="24"/>
        </w:rPr>
        <w:footnoteRef/>
      </w:r>
      <w:r w:rsidRPr="006C19AA">
        <w:rPr>
          <w:rFonts w:asciiTheme="minorHAnsi" w:hAnsiTheme="minorHAnsi" w:cstheme="minorHAnsi"/>
          <w:sz w:val="24"/>
          <w:szCs w:val="24"/>
        </w:rPr>
        <w:t xml:space="preserve">  Âl-i İmrân Sûresi, 3:7.</w:t>
      </w:r>
    </w:p>
  </w:footnote>
  <w:footnote w:id="3">
    <w:p w:rsidR="00DB2483" w:rsidRPr="006C19AA" w:rsidRDefault="00DB2483" w:rsidP="006C19AA">
      <w:pPr>
        <w:pStyle w:val="dipnot"/>
        <w:rPr>
          <w:rFonts w:asciiTheme="minorHAnsi" w:hAnsiTheme="minorHAnsi" w:cstheme="minorHAnsi"/>
          <w:sz w:val="24"/>
          <w:szCs w:val="24"/>
        </w:rPr>
      </w:pPr>
      <w:r w:rsidRPr="006C19AA">
        <w:rPr>
          <w:rStyle w:val="FootnoteReference"/>
          <w:rFonts w:asciiTheme="minorHAnsi" w:hAnsiTheme="minorHAnsi" w:cstheme="minorHAnsi"/>
          <w:sz w:val="24"/>
          <w:szCs w:val="24"/>
        </w:rPr>
        <w:footnoteRef/>
      </w:r>
      <w:r w:rsidRPr="006C19AA">
        <w:rPr>
          <w:rFonts w:asciiTheme="minorHAnsi" w:hAnsiTheme="minorHAnsi" w:cstheme="minorHAnsi"/>
          <w:sz w:val="24"/>
          <w:szCs w:val="24"/>
        </w:rPr>
        <w:t>Nisâ Sûresi, 4:162.</w:t>
      </w:r>
    </w:p>
  </w:footnote>
  <w:footnote w:id="4">
    <w:p w:rsidR="00DB2483" w:rsidRPr="006C19AA" w:rsidRDefault="00DB2483" w:rsidP="006C19AA">
      <w:pPr>
        <w:pStyle w:val="dipnot"/>
        <w:rPr>
          <w:rFonts w:asciiTheme="minorHAnsi" w:hAnsiTheme="minorHAnsi" w:cstheme="minorHAnsi"/>
          <w:sz w:val="24"/>
          <w:szCs w:val="24"/>
        </w:rPr>
      </w:pPr>
      <w:r w:rsidRPr="006C19AA">
        <w:rPr>
          <w:rStyle w:val="FootnoteReference"/>
          <w:rFonts w:asciiTheme="minorHAnsi" w:hAnsiTheme="minorHAnsi" w:cstheme="minorHAnsi"/>
          <w:sz w:val="24"/>
          <w:szCs w:val="24"/>
        </w:rPr>
        <w:footnoteRef/>
      </w:r>
      <w:r w:rsidRPr="006C19AA">
        <w:rPr>
          <w:rFonts w:asciiTheme="minorHAnsi" w:hAnsiTheme="minorHAnsi" w:cstheme="minorHAnsi"/>
          <w:sz w:val="24"/>
          <w:szCs w:val="24"/>
        </w:rPr>
        <w:t>Alâk Sûresi, 96:6.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483"/>
    <w:rsid w:val="006C19AA"/>
    <w:rsid w:val="00752004"/>
    <w:rsid w:val="00B00D98"/>
    <w:rsid w:val="00D21534"/>
    <w:rsid w:val="00D87CCA"/>
    <w:rsid w:val="00D92329"/>
    <w:rsid w:val="00D94366"/>
    <w:rsid w:val="00DB2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DB2483"/>
    <w:rPr>
      <w:rFonts w:ascii="Times New Roman" w:hAnsi="Times New Roman"/>
      <w:dstrike w:val="0"/>
      <w:position w:val="6"/>
      <w:sz w:val="16"/>
      <w:szCs w:val="20"/>
      <w:vertAlign w:val="baseline"/>
    </w:rPr>
  </w:style>
  <w:style w:type="paragraph" w:customStyle="1" w:styleId="dipnot">
    <w:name w:val="dipnot"/>
    <w:basedOn w:val="Normal"/>
    <w:rsid w:val="00DB2483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tr-TR" w:eastAsia="tr-T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19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19AA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DB2483"/>
    <w:rPr>
      <w:rFonts w:ascii="Times New Roman" w:hAnsi="Times New Roman"/>
      <w:dstrike w:val="0"/>
      <w:position w:val="6"/>
      <w:sz w:val="16"/>
      <w:szCs w:val="20"/>
      <w:vertAlign w:val="baseline"/>
    </w:rPr>
  </w:style>
  <w:style w:type="paragraph" w:customStyle="1" w:styleId="dipnot">
    <w:name w:val="dipnot"/>
    <w:basedOn w:val="Normal"/>
    <w:rsid w:val="00DB2483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2171</Words>
  <Characters>12378</Characters>
  <Application>Microsoft Office Word</Application>
  <DocSecurity>0</DocSecurity>
  <Lines>103</Lines>
  <Paragraphs>29</Paragraphs>
  <ScaleCrop>false</ScaleCrop>
  <Company>Toshiba</Company>
  <LinksUpToDate>false</LinksUpToDate>
  <CharactersWithSpaces>14520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Erkay</dc:creator>
  <cp:lastModifiedBy>RISALEINUR</cp:lastModifiedBy>
  <cp:revision>4</cp:revision>
  <dcterms:created xsi:type="dcterms:W3CDTF">2020-01-09T16:48:00Z</dcterms:created>
  <dcterms:modified xsi:type="dcterms:W3CDTF">2020-03-15T22:39:00Z</dcterms:modified>
</cp:coreProperties>
</file>